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ПОЛЬЗОВАТЕЛЬСКОЕ СОГЛАШЕНИЕ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Сайт Nodum.tech</w:t>
      </w:r>
    </w:p>
    <w:p>
      <w:pPr>
        <w:spacing w:after="480"/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Редакция от «22» апреля 2026 г.</w:t>
      </w:r>
    </w:p>
    <w:p>
      <w:pPr>
        <w:pStyle w:val="Heading1"/>
      </w:pPr>
      <w:r>
        <w:t xml:space="preserve">1. Общие положения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1.1. Настоящее Пользовательское соглашение (далее — «Соглашение») регулирует отношения между Nodum (далее — «Компания», «мы») и любым лицом, получающим доступ к сайту nodum.tech и использующим его функциональность (далее — «Пользователь»).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1.2. Использование сайта означает полное и безоговорочное принятие условий настоящего Соглашения. Если вы не согласны с условиями, пожалуйста, покиньте сайт.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1.3. Компания вправе в одностороннем порядке изменять условия настоящего Соглашения. Изменения вступают в силу с момента их публикации на сайте. Продолжение использования сайта после публикации изменений означает согласие с новой редакцией.</w:t>
      </w:r>
    </w:p>
    <w:p>
      <w:pPr>
        <w:spacing w:after="240"/>
      </w:pPr>
      <w:r>
        <w:rPr>
          <w:rFonts w:ascii="Arial" w:cs="Arial" w:eastAsia="Arial" w:hAnsi="Arial"/>
          <w:sz w:val="22"/>
          <w:szCs w:val="22"/>
        </w:rPr>
        <w:t xml:space="preserve">1.4. Сайт предназначен для лиц, обладающих полной дееспособностью и правомочных заключать договоры в соответствии с законодательством Российской Федерации — в том числе для индивидуальных предпринимателей и уполномоченных представителей юридических лиц.</w:t>
      </w:r>
    </w:p>
    <w:p>
      <w:pPr>
        <w:pStyle w:val="Heading1"/>
      </w:pPr>
      <w:r>
        <w:t xml:space="preserve">2. Предмет соглашения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2.1. Компания предоставляет Пользователю доступ к информационным материалам сайта, а также возможность оставить заявку на получение следующих услуг: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разработка и настройка AI-агентов для автоматизации бизнес-процессов;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интеграция AI-решений в существующие системы и каналы коммуникации;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сопровождение и техническая поддержка внедрённых решений;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консультирование по вопросам применения искусственного интеллекта в бизнесе.</w:t>
      </w:r>
    </w:p>
    <w:p>
      <w:pPr>
        <w:spacing w:after="160" w:before="160"/>
      </w:pPr>
      <w:r>
        <w:rPr>
          <w:rFonts w:ascii="Arial" w:cs="Arial" w:eastAsia="Arial" w:hAnsi="Arial"/>
          <w:sz w:val="22"/>
          <w:szCs w:val="22"/>
        </w:rPr>
        <w:t xml:space="preserve">2.2. Конкретный состав, объём и стоимость услуг определяются в индивидуальном договоре (оферте), заключаемом между Компанией и Пользователем по итогам предварительного обсуждения.</w:t>
      </w:r>
    </w:p>
    <w:p>
      <w:pPr>
        <w:spacing w:after="240"/>
      </w:pPr>
      <w:r>
        <w:rPr>
          <w:rFonts w:ascii="Arial" w:cs="Arial" w:eastAsia="Arial" w:hAnsi="Arial"/>
          <w:sz w:val="22"/>
          <w:szCs w:val="22"/>
        </w:rPr>
        <w:t xml:space="preserve">2.3. Настоящее Соглашение не является договором на оказание услуг. Оставление заявки через форму сайта или чат-бота не влечёт автоматического возникновения обязательств Компании по оказанию услуг.</w:t>
      </w:r>
    </w:p>
    <w:p>
      <w:pPr>
        <w:pStyle w:val="Heading1"/>
      </w:pPr>
      <w:r>
        <w:t xml:space="preserve">3. Права и обязанности пользователя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3.1. Пользователь вправе: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свободно использовать информационные материалы сайта в личных некоммерческих целях;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оставлять заявки на консультацию и получение услуг;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взаимодействовать с чат-ботом на сайте для получения информации о продуктах и услугах Компании;</w:t>
      </w:r>
    </w:p>
    <w:p>
      <w:pPr>
        <w:pStyle w:val="ListParagraph"/>
        <w:numPr>
          <w:ilvl w:val="0"/>
          <w:numId w:val="2"/>
        </w:numPr>
        <w:spacing w:after="160"/>
      </w:pPr>
      <w:r>
        <w:rPr>
          <w:rFonts w:ascii="Arial" w:cs="Arial" w:eastAsia="Arial" w:hAnsi="Arial"/>
          <w:sz w:val="22"/>
          <w:szCs w:val="22"/>
        </w:rPr>
        <w:t xml:space="preserve">направлять Компании обращения, вопросы и предложения через контактные формы и мессенджеры.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3.2. Пользователь обязуется: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предоставлять достоверную информацию при заполнении форм и общении с чат-ботом;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не использовать сайт в противоправных целях или для нарушения прав третьих лиц;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не предпринимать действий, направленных на нарушение работы сайта, его технической инфраструктуры или систем безопасности;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не воспроизводить, не копировать и не распространять материалы сайта без письменного согласия Компании;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rFonts w:ascii="Arial" w:cs="Arial" w:eastAsia="Arial" w:hAnsi="Arial"/>
          <w:sz w:val="22"/>
          <w:szCs w:val="22"/>
        </w:rPr>
        <w:t xml:space="preserve">соблюдать настоящее Соглашение и применимое законодательство Российской Федерации.</w:t>
      </w:r>
    </w:p>
    <w:p>
      <w:pPr>
        <w:pStyle w:val="Heading1"/>
      </w:pPr>
      <w:r>
        <w:t xml:space="preserve">4. Права и обязанности компании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4.1. Компания вправе: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изменять функциональность, дизайн и содержание сайта без предварительного уведомления;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ограничивать доступ к сайту или отдельным его разделам в случае нарушения Пользователем условий настоящего Соглашения;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отказать в рассмотрении заявки без объяснения причин;</w:t>
      </w:r>
    </w:p>
    <w:p>
      <w:pPr>
        <w:pStyle w:val="ListParagraph"/>
        <w:numPr>
          <w:ilvl w:val="0"/>
          <w:numId w:val="2"/>
        </w:numPr>
        <w:spacing w:after="160"/>
      </w:pPr>
      <w:r>
        <w:rPr>
          <w:rFonts w:ascii="Arial" w:cs="Arial" w:eastAsia="Arial" w:hAnsi="Arial"/>
          <w:sz w:val="22"/>
          <w:szCs w:val="22"/>
        </w:rPr>
        <w:t xml:space="preserve">использовать обезличенные данные об использовании сайта для улучшения качества услуг.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4.2. Компания обязуется: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прилагать разумные усилия для обеспечения работоспособности сайта;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обрабатывать персональные данные Пользователей в соответствии с Федеральным законом № 152-ФЗ «О персональных данных»;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rFonts w:ascii="Arial" w:cs="Arial" w:eastAsia="Arial" w:hAnsi="Arial"/>
          <w:sz w:val="22"/>
          <w:szCs w:val="22"/>
        </w:rPr>
        <w:t xml:space="preserve">рассматривать полученные заявки и давать обратную связь в разумные сроки.</w:t>
      </w:r>
    </w:p>
    <w:p>
      <w:pPr>
        <w:pStyle w:val="Heading1"/>
      </w:pPr>
      <w:r>
        <w:t xml:space="preserve">5. Обработка персональных данных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5.1. Оставляя заявку или вступая в диалог с чат-ботом, Пользователь даёт согласие на обработку следующих персональных данных: имя, номер телефона, адрес электронной почты, контакт в мессенджере, а также информация, добровольно сообщённая Пользователем в ходе переписки.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5.2. Цели обработки персональных данных: рассмотрение заявок, обратная связь с Пользователем, заключение и исполнение договоров на оказание услуг, улучшение качества сервиса.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5.3. Персональные данные хранятся на серверах, расположенных на территории Российской Федерации, в соответствии с требованиями ст. 18 Федерального закона № 152-ФЗ.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5.4. Компания не передаёт персональные данные Пользователей третьим лицам без их согласия, за исключением случаев, предусмотренных законодательством Российской Федерации.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5.5. Пользователь вправе в любой момент направить запрос на отзыв согласия, уточнение, исправление или удаление своих персональных данных, направив обращение на контактный адрес электронной почты Компании.</w:t>
      </w:r>
    </w:p>
    <w:p>
      <w:pPr>
        <w:spacing w:after="240"/>
      </w:pPr>
      <w:r>
        <w:rPr>
          <w:rFonts w:ascii="Arial" w:cs="Arial" w:eastAsia="Arial" w:hAnsi="Arial"/>
          <w:sz w:val="22"/>
          <w:szCs w:val="22"/>
        </w:rPr>
        <w:t xml:space="preserve">5.6. Подробные условия обработки персональных данных изложены в Политике конфиденциальности, являющейся неотъемлемой частью настоящего Соглашения и доступной на сайте.</w:t>
      </w:r>
    </w:p>
    <w:p>
      <w:pPr>
        <w:pStyle w:val="Heading1"/>
      </w:pPr>
      <w:r>
        <w:t xml:space="preserve">6. Чат-бот и использование AI-технологий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6.1. Сайт использует чат-бота на основе технологий искусственного интеллекта (далее — «Агент»). Агент предназначен для первичного информирования Пользователей и сбора заявок.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6.2. Ответы Агента носят информационный характер и не являются офертой, юридической или финансовой консультацией. Компания не несёт ответственности за действия Пользователя, основанные исключительно на ответах Агента.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6.3. Диалоги с Агентом могут сохраняться в целях улучшения качества работы сервиса и подготовки к взаимодействию с Пользователем. Содержание диалогов обрабатывается в соответствии с разделом 5 настоящего Соглашения.</w:t>
      </w:r>
    </w:p>
    <w:p>
      <w:pPr>
        <w:spacing w:after="240"/>
      </w:pPr>
      <w:r>
        <w:rPr>
          <w:rFonts w:ascii="Arial" w:cs="Arial" w:eastAsia="Arial" w:hAnsi="Arial"/>
          <w:sz w:val="22"/>
          <w:szCs w:val="22"/>
        </w:rPr>
        <w:t xml:space="preserve">6.4. Пользователь не вправе использовать Агента для получения вредоносного, противоправного контента или для попыток обхода ограничений системы.</w:t>
      </w:r>
    </w:p>
    <w:p>
      <w:pPr>
        <w:pStyle w:val="Heading1"/>
      </w:pPr>
      <w:r>
        <w:t xml:space="preserve">7. Интеллектуальная собственность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7.1. Все материалы, размещённые на сайте (тексты, изображения, логотипы, программный код, дизайн), являются объектами интеллектуальной собственности Компании или правообладателей, предоставивших Компании соответствующие права.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7.2. Использование материалов сайта в коммерческих целях, их воспроизведение, распространение или переработка без письменного согласия Компании запрещены.</w:t>
      </w:r>
    </w:p>
    <w:p>
      <w:pPr>
        <w:spacing w:after="240"/>
      </w:pPr>
      <w:r>
        <w:rPr>
          <w:rFonts w:ascii="Arial" w:cs="Arial" w:eastAsia="Arial" w:hAnsi="Arial"/>
          <w:sz w:val="22"/>
          <w:szCs w:val="22"/>
        </w:rPr>
        <w:t xml:space="preserve">7.3. Настоящее Соглашение не предоставляет Пользователю каких-либо прав на объекты интеллектуальной собственности Компании, кроме права на использование сайта в соответствии с условиями настоящего Соглашения.</w:t>
      </w:r>
    </w:p>
    <w:p>
      <w:pPr>
        <w:pStyle w:val="Heading1"/>
      </w:pPr>
      <w:r>
        <w:t xml:space="preserve">8. Ограничение ответственности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8.1. Сайт предоставляется по принципу «как есть» (as is). Компания не гарантирует бесперебойную работу сайта и не несёт ответственности за временную недоступность сервиса.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8.2. Компания не несёт ответственности за прямые или косвенные убытки Пользователя, связанные с использованием или невозможностью использования сайта.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8.3. Компания не несёт ответственности за содержание внешних ресурсов, ссылки на которые могут присутствовать на сайте.</w:t>
      </w:r>
    </w:p>
    <w:p>
      <w:pPr>
        <w:spacing w:after="240"/>
      </w:pPr>
      <w:r>
        <w:rPr>
          <w:rFonts w:ascii="Arial" w:cs="Arial" w:eastAsia="Arial" w:hAnsi="Arial"/>
          <w:sz w:val="22"/>
          <w:szCs w:val="22"/>
        </w:rPr>
        <w:t xml:space="preserve">8.4. Совокупная ответственность Компании перед Пользователем по любым основаниям, возникающим из настоящего Соглашения, не может превышать стоимости услуг, оплаченных Пользователем Компании за последние 3 (три) месяца.</w:t>
      </w:r>
    </w:p>
    <w:p>
      <w:pPr>
        <w:pStyle w:val="Heading1"/>
      </w:pPr>
      <w:r>
        <w:t xml:space="preserve">9. Применимое право и разрешение споров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9.1. Настоящее Соглашение регулируется законодательством Российской Федерации.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9.2. В случае возникновения споров Стороны обязуются предпринять попытку урегулирования в досудебном порядке путём направления письменной претензии. Срок рассмотрения претензии — 30 (тридцать) календарных дней.</w:t>
      </w:r>
    </w:p>
    <w:p>
      <w:pPr>
        <w:spacing w:after="240"/>
      </w:pPr>
      <w:r>
        <w:rPr>
          <w:rFonts w:ascii="Arial" w:cs="Arial" w:eastAsia="Arial" w:hAnsi="Arial"/>
          <w:sz w:val="22"/>
          <w:szCs w:val="22"/>
        </w:rPr>
        <w:t xml:space="preserve">9.3. При недостижении согласия спор передаётся на рассмотрение в суд по месту нахождения Компании в соответствии с действующим процессуальным законодательством Российской Федерации.</w:t>
      </w:r>
    </w:p>
    <w:p>
      <w:pPr>
        <w:pStyle w:val="Heading1"/>
      </w:pPr>
      <w:r>
        <w:t xml:space="preserve">10. Контактная информация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По вопросам, связанным с настоящим Соглашением, обработкой персональных данных или деятельностью Компании, Пользователь вправе обратиться: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через Telegram: https://t.me/nodumtech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rFonts w:ascii="Arial" w:cs="Arial" w:eastAsia="Arial" w:hAnsi="Arial"/>
          <w:sz w:val="22"/>
          <w:szCs w:val="22"/>
        </w:rPr>
        <w:t xml:space="preserve">через форму обратной связи на сайте nodum.tech</w:t>
      </w:r>
    </w:p>
    <w:p>
      <w:pPr>
        <w:pBdr>
          <w:top w:val="single" w:color="CCCCCC" w:sz="4"/>
        </w:pBdr>
        <w:spacing w:before="4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Настоящее Соглашение вступает в силу с момента его размещения на сайте nodum.tech. Предыдущие версии утрачивают силу.</w:t>
      </w:r>
    </w:p>
    <w:sectPr>
      <w:pgSz w:w="11906" w:h="16838" w:orient="portrait"/>
      <w:pgMar w:top="1440" w:right="144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2026-04-22T11:54:12.020Z</dcterms:created>
  <dcterms:modified xsi:type="dcterms:W3CDTF">2026-04-22T11:54:12.021Z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